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B1" w:rsidRDefault="007F44EF">
      <w:r>
        <w:rPr>
          <w:rFonts w:ascii="Adobe Hebrew" w:hAnsi="Adobe Hebrew" w:cs="Arial"/>
          <w:bCs/>
          <w:noProof/>
          <w:color w:val="92D050"/>
          <w:sz w:val="40"/>
          <w:szCs w:val="40"/>
        </w:rPr>
        <w:drawing>
          <wp:inline distT="0" distB="0" distL="0" distR="0" wp14:anchorId="6C21AA0C" wp14:editId="62856C8B">
            <wp:extent cx="1800224"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6327" cy="783698"/>
                    </a:xfrm>
                    <a:prstGeom prst="rect">
                      <a:avLst/>
                    </a:prstGeom>
                    <a:noFill/>
                    <a:ln>
                      <a:noFill/>
                    </a:ln>
                  </pic:spPr>
                </pic:pic>
              </a:graphicData>
            </a:graphic>
          </wp:inline>
        </w:drawing>
      </w:r>
    </w:p>
    <w:p w:rsidR="00CE1F59" w:rsidRPr="0071288B" w:rsidRDefault="00CE1F59">
      <w:pPr>
        <w:rPr>
          <w:rFonts w:ascii="Arial" w:hAnsi="Arial" w:cs="Arial"/>
        </w:rPr>
      </w:pPr>
      <w:r w:rsidRPr="0071288B">
        <w:rPr>
          <w:rFonts w:ascii="Arial" w:hAnsi="Arial" w:cs="Arial"/>
        </w:rPr>
        <w:t xml:space="preserve">August 29, 2016 </w:t>
      </w:r>
    </w:p>
    <w:p w:rsidR="00CE1F59" w:rsidRPr="0071288B" w:rsidRDefault="00CE1F59" w:rsidP="00EC1DE9">
      <w:pPr>
        <w:pStyle w:val="NoSpacing"/>
        <w:rPr>
          <w:rFonts w:ascii="Arial" w:hAnsi="Arial" w:cs="Arial"/>
          <w:sz w:val="22"/>
          <w:szCs w:val="22"/>
        </w:rPr>
      </w:pPr>
      <w:r w:rsidRPr="0071288B">
        <w:rPr>
          <w:rFonts w:ascii="Arial" w:hAnsi="Arial" w:cs="Arial"/>
        </w:rPr>
        <w:t xml:space="preserve">To: </w:t>
      </w:r>
      <w:r w:rsidRPr="0071288B">
        <w:rPr>
          <w:rFonts w:ascii="Arial" w:hAnsi="Arial" w:cs="Arial"/>
        </w:rPr>
        <w:tab/>
      </w:r>
      <w:r w:rsidRPr="0071288B">
        <w:rPr>
          <w:rFonts w:ascii="Arial" w:hAnsi="Arial" w:cs="Arial"/>
          <w:sz w:val="22"/>
          <w:szCs w:val="22"/>
        </w:rPr>
        <w:t>MPHA Board of Commissioners, &amp; Executive Director Cora McCorvey</w:t>
      </w:r>
    </w:p>
    <w:p w:rsidR="00CE1F59" w:rsidRPr="0071288B" w:rsidRDefault="00CE1F59" w:rsidP="00EC1DE9">
      <w:pPr>
        <w:pStyle w:val="NoSpacing"/>
        <w:rPr>
          <w:rFonts w:ascii="Arial" w:hAnsi="Arial" w:cs="Arial"/>
          <w:sz w:val="22"/>
          <w:szCs w:val="22"/>
        </w:rPr>
      </w:pPr>
      <w:r w:rsidRPr="0071288B">
        <w:rPr>
          <w:rFonts w:ascii="Arial" w:hAnsi="Arial" w:cs="Arial"/>
          <w:sz w:val="22"/>
          <w:szCs w:val="22"/>
        </w:rPr>
        <w:tab/>
        <w:t xml:space="preserve">Minneapolis Public Housing Authority </w:t>
      </w:r>
      <w:r w:rsidRPr="0071288B">
        <w:rPr>
          <w:rFonts w:ascii="Arial" w:hAnsi="Arial" w:cs="Arial"/>
          <w:sz w:val="22"/>
          <w:szCs w:val="22"/>
        </w:rPr>
        <w:tab/>
        <w:t xml:space="preserve"> </w:t>
      </w:r>
    </w:p>
    <w:p w:rsidR="00CE1F59" w:rsidRPr="0071288B" w:rsidRDefault="00CE1F59" w:rsidP="00EC1DE9">
      <w:pPr>
        <w:pStyle w:val="NoSpacing"/>
        <w:rPr>
          <w:rFonts w:ascii="Arial" w:hAnsi="Arial" w:cs="Arial"/>
          <w:sz w:val="22"/>
          <w:szCs w:val="22"/>
        </w:rPr>
      </w:pPr>
      <w:r w:rsidRPr="0071288B">
        <w:rPr>
          <w:rFonts w:ascii="Arial" w:hAnsi="Arial" w:cs="Arial"/>
          <w:sz w:val="22"/>
          <w:szCs w:val="22"/>
        </w:rPr>
        <w:tab/>
        <w:t xml:space="preserve">1001 Washington Ave North </w:t>
      </w:r>
    </w:p>
    <w:p w:rsidR="00CE1F59" w:rsidRPr="0071288B" w:rsidRDefault="00CE1F59" w:rsidP="00EC1DE9">
      <w:pPr>
        <w:pStyle w:val="NoSpacing"/>
        <w:rPr>
          <w:rFonts w:ascii="Arial" w:hAnsi="Arial" w:cs="Arial"/>
          <w:sz w:val="22"/>
          <w:szCs w:val="22"/>
        </w:rPr>
      </w:pPr>
      <w:r w:rsidRPr="0071288B">
        <w:rPr>
          <w:rFonts w:ascii="Arial" w:hAnsi="Arial" w:cs="Arial"/>
          <w:sz w:val="22"/>
          <w:szCs w:val="22"/>
        </w:rPr>
        <w:tab/>
        <w:t>Minneapolis, MN 55401</w:t>
      </w:r>
    </w:p>
    <w:p w:rsidR="00EC1DE9" w:rsidRPr="0071288B" w:rsidRDefault="00EC1DE9" w:rsidP="00EC1DE9">
      <w:pPr>
        <w:pStyle w:val="NoSpacing"/>
        <w:rPr>
          <w:rFonts w:ascii="Arial" w:hAnsi="Arial" w:cs="Arial"/>
          <w:sz w:val="22"/>
          <w:szCs w:val="22"/>
        </w:rPr>
      </w:pPr>
    </w:p>
    <w:p w:rsidR="00CE1F59" w:rsidRPr="0071288B" w:rsidRDefault="00CE1F59" w:rsidP="00EC1DE9">
      <w:pPr>
        <w:pStyle w:val="NoSpacing"/>
        <w:rPr>
          <w:rFonts w:ascii="Arial" w:hAnsi="Arial" w:cs="Arial"/>
          <w:sz w:val="22"/>
          <w:szCs w:val="22"/>
        </w:rPr>
      </w:pPr>
      <w:r w:rsidRPr="0071288B">
        <w:rPr>
          <w:rFonts w:ascii="Arial" w:hAnsi="Arial" w:cs="Arial"/>
          <w:sz w:val="22"/>
          <w:szCs w:val="22"/>
        </w:rPr>
        <w:tab/>
        <w:t>Michele K. Smith, Field Office Director</w:t>
      </w:r>
    </w:p>
    <w:p w:rsidR="00CE1F59" w:rsidRPr="0071288B" w:rsidRDefault="00CE1F59" w:rsidP="00EC1DE9">
      <w:pPr>
        <w:pStyle w:val="NoSpacing"/>
        <w:rPr>
          <w:rFonts w:ascii="Arial" w:hAnsi="Arial" w:cs="Arial"/>
          <w:sz w:val="22"/>
          <w:szCs w:val="22"/>
        </w:rPr>
      </w:pPr>
      <w:r w:rsidRPr="0071288B">
        <w:rPr>
          <w:rFonts w:ascii="Arial" w:hAnsi="Arial" w:cs="Arial"/>
          <w:sz w:val="22"/>
          <w:szCs w:val="22"/>
        </w:rPr>
        <w:tab/>
        <w:t xml:space="preserve">Department of Housing &amp; Urban Development </w:t>
      </w:r>
    </w:p>
    <w:p w:rsidR="00CE1F59" w:rsidRPr="0071288B" w:rsidRDefault="00CE1F59" w:rsidP="00EC1DE9">
      <w:pPr>
        <w:pStyle w:val="NoSpacing"/>
        <w:rPr>
          <w:rFonts w:ascii="Arial" w:hAnsi="Arial" w:cs="Arial"/>
          <w:sz w:val="22"/>
          <w:szCs w:val="22"/>
        </w:rPr>
      </w:pPr>
      <w:r w:rsidRPr="0071288B">
        <w:rPr>
          <w:rFonts w:ascii="Arial" w:hAnsi="Arial" w:cs="Arial"/>
          <w:sz w:val="22"/>
          <w:szCs w:val="22"/>
        </w:rPr>
        <w:tab/>
        <w:t>920 2nd Ave S # 1300</w:t>
      </w:r>
    </w:p>
    <w:p w:rsidR="00CE1F59" w:rsidRPr="0071288B" w:rsidRDefault="00CE1F59" w:rsidP="00EC1DE9">
      <w:pPr>
        <w:pStyle w:val="NoSpacing"/>
        <w:rPr>
          <w:rFonts w:ascii="Arial" w:hAnsi="Arial" w:cs="Arial"/>
          <w:sz w:val="22"/>
          <w:szCs w:val="22"/>
        </w:rPr>
      </w:pPr>
      <w:r w:rsidRPr="0071288B">
        <w:rPr>
          <w:rFonts w:ascii="Arial" w:hAnsi="Arial" w:cs="Arial"/>
          <w:sz w:val="22"/>
          <w:szCs w:val="22"/>
        </w:rPr>
        <w:tab/>
        <w:t>Minneapolis, MN 55402</w:t>
      </w:r>
    </w:p>
    <w:p w:rsidR="00EC1DE9" w:rsidRPr="0071288B" w:rsidRDefault="00EC1DE9" w:rsidP="00EC1DE9">
      <w:pPr>
        <w:pStyle w:val="NoSpacing"/>
        <w:rPr>
          <w:rFonts w:ascii="Arial" w:hAnsi="Arial" w:cs="Arial"/>
          <w:sz w:val="22"/>
          <w:szCs w:val="22"/>
        </w:rPr>
      </w:pPr>
    </w:p>
    <w:p w:rsidR="00CE1F59" w:rsidRPr="0071288B" w:rsidRDefault="00CE1F59" w:rsidP="00EC1DE9">
      <w:pPr>
        <w:pStyle w:val="NoSpacing"/>
        <w:ind w:left="720"/>
        <w:rPr>
          <w:rFonts w:ascii="Arial" w:hAnsi="Arial" w:cs="Arial"/>
          <w:sz w:val="22"/>
          <w:szCs w:val="22"/>
        </w:rPr>
      </w:pPr>
      <w:r w:rsidRPr="0071288B">
        <w:rPr>
          <w:rFonts w:ascii="Arial" w:hAnsi="Arial" w:cs="Arial"/>
          <w:sz w:val="22"/>
          <w:szCs w:val="22"/>
        </w:rPr>
        <w:t>Maurice J. McGough, Director</w:t>
      </w:r>
    </w:p>
    <w:p w:rsidR="00CE1F59" w:rsidRPr="0071288B" w:rsidRDefault="00CE1F59" w:rsidP="00EC1DE9">
      <w:pPr>
        <w:pStyle w:val="NoSpacing"/>
        <w:ind w:left="720"/>
        <w:rPr>
          <w:rFonts w:ascii="Arial" w:hAnsi="Arial" w:cs="Arial"/>
          <w:sz w:val="22"/>
          <w:szCs w:val="22"/>
        </w:rPr>
      </w:pPr>
      <w:r w:rsidRPr="0071288B">
        <w:rPr>
          <w:rFonts w:ascii="Arial" w:hAnsi="Arial" w:cs="Arial"/>
          <w:sz w:val="22"/>
          <w:szCs w:val="22"/>
        </w:rPr>
        <w:t>US Housing &amp; Urban Dev Department</w:t>
      </w:r>
    </w:p>
    <w:p w:rsidR="00CE1F59" w:rsidRPr="0071288B" w:rsidRDefault="00CE1F59" w:rsidP="00EC1DE9">
      <w:pPr>
        <w:pStyle w:val="NoSpacing"/>
        <w:ind w:left="720"/>
        <w:rPr>
          <w:rFonts w:ascii="Arial" w:hAnsi="Arial" w:cs="Arial"/>
          <w:sz w:val="22"/>
          <w:szCs w:val="22"/>
        </w:rPr>
      </w:pPr>
      <w:r w:rsidRPr="0071288B">
        <w:rPr>
          <w:rFonts w:ascii="Arial" w:hAnsi="Arial" w:cs="Arial"/>
          <w:sz w:val="22"/>
          <w:szCs w:val="22"/>
        </w:rPr>
        <w:t>Ralph Metcalfe Federal Building</w:t>
      </w:r>
      <w:r w:rsidRPr="0071288B">
        <w:rPr>
          <w:rFonts w:ascii="Arial" w:hAnsi="Arial" w:cs="Arial"/>
          <w:sz w:val="22"/>
          <w:szCs w:val="22"/>
        </w:rPr>
        <w:br/>
        <w:t>77 West Jackson Boulevard</w:t>
      </w:r>
      <w:r w:rsidRPr="0071288B">
        <w:rPr>
          <w:rFonts w:ascii="Arial" w:hAnsi="Arial" w:cs="Arial"/>
          <w:sz w:val="22"/>
          <w:szCs w:val="22"/>
        </w:rPr>
        <w:br/>
        <w:t>Chicago, Illinois 60604</w:t>
      </w:r>
    </w:p>
    <w:p w:rsidR="00CE1F59" w:rsidRPr="0071288B" w:rsidRDefault="00CE1F59" w:rsidP="00EC1DE9">
      <w:pPr>
        <w:pStyle w:val="NoSpacing"/>
        <w:ind w:left="720" w:hanging="720"/>
        <w:rPr>
          <w:rFonts w:ascii="Arial" w:hAnsi="Arial" w:cs="Arial"/>
          <w:color w:val="000000"/>
          <w:sz w:val="22"/>
          <w:szCs w:val="22"/>
        </w:rPr>
      </w:pPr>
    </w:p>
    <w:p w:rsidR="00CE1F59" w:rsidRPr="0071288B" w:rsidRDefault="00CE1F59" w:rsidP="00EC1DE9">
      <w:pPr>
        <w:pStyle w:val="NoSpacing"/>
        <w:rPr>
          <w:rFonts w:ascii="Arial" w:hAnsi="Arial" w:cs="Arial"/>
          <w:sz w:val="22"/>
          <w:szCs w:val="22"/>
        </w:rPr>
      </w:pPr>
      <w:r w:rsidRPr="0071288B">
        <w:rPr>
          <w:rFonts w:ascii="Arial" w:hAnsi="Arial" w:cs="Arial"/>
          <w:sz w:val="22"/>
          <w:szCs w:val="22"/>
        </w:rPr>
        <w:t>From:</w:t>
      </w:r>
      <w:r w:rsidRPr="0071288B">
        <w:rPr>
          <w:rFonts w:ascii="Arial" w:hAnsi="Arial" w:cs="Arial"/>
          <w:sz w:val="22"/>
          <w:szCs w:val="22"/>
        </w:rPr>
        <w:tab/>
        <w:t>Defend Glendale Campaign</w:t>
      </w:r>
    </w:p>
    <w:p w:rsidR="00CE1F59" w:rsidRPr="0071288B" w:rsidRDefault="00CE1F59" w:rsidP="00EC1DE9">
      <w:pPr>
        <w:pStyle w:val="NoSpacing"/>
        <w:rPr>
          <w:rFonts w:ascii="Arial" w:hAnsi="Arial" w:cs="Arial"/>
          <w:sz w:val="22"/>
          <w:szCs w:val="22"/>
        </w:rPr>
      </w:pPr>
      <w:r w:rsidRPr="0071288B">
        <w:rPr>
          <w:rFonts w:ascii="Arial" w:hAnsi="Arial" w:cs="Arial"/>
          <w:sz w:val="22"/>
          <w:szCs w:val="22"/>
        </w:rPr>
        <w:tab/>
        <w:t>P.O. Box 14616</w:t>
      </w:r>
    </w:p>
    <w:p w:rsidR="00CE1F59" w:rsidRPr="0071288B" w:rsidRDefault="00CE1F59" w:rsidP="00EC1DE9">
      <w:pPr>
        <w:pStyle w:val="NoSpacing"/>
        <w:rPr>
          <w:rFonts w:ascii="Arial" w:hAnsi="Arial" w:cs="Arial"/>
          <w:sz w:val="22"/>
          <w:szCs w:val="22"/>
        </w:rPr>
      </w:pPr>
      <w:r w:rsidRPr="0071288B">
        <w:rPr>
          <w:rFonts w:ascii="Arial" w:hAnsi="Arial" w:cs="Arial"/>
          <w:sz w:val="22"/>
          <w:szCs w:val="22"/>
        </w:rPr>
        <w:t xml:space="preserve">            </w:t>
      </w:r>
      <w:r w:rsidR="0071288B" w:rsidRPr="0071288B">
        <w:rPr>
          <w:rFonts w:ascii="Arial" w:hAnsi="Arial" w:cs="Arial"/>
          <w:sz w:val="22"/>
          <w:szCs w:val="22"/>
        </w:rPr>
        <w:t xml:space="preserve"> </w:t>
      </w:r>
      <w:r w:rsidRPr="0071288B">
        <w:rPr>
          <w:rFonts w:ascii="Arial" w:hAnsi="Arial" w:cs="Arial"/>
          <w:sz w:val="22"/>
          <w:szCs w:val="22"/>
        </w:rPr>
        <w:t>Minneapolis, MN 55414</w:t>
      </w:r>
    </w:p>
    <w:p w:rsidR="00CE1F59" w:rsidRPr="0071288B" w:rsidRDefault="00CE1F59" w:rsidP="00EC1DE9">
      <w:pPr>
        <w:pStyle w:val="NoSpacing"/>
        <w:rPr>
          <w:rFonts w:ascii="Arial" w:eastAsia="Times New Roman" w:hAnsi="Arial" w:cs="Arial"/>
          <w:color w:val="34343F"/>
          <w:sz w:val="22"/>
          <w:szCs w:val="22"/>
        </w:rPr>
      </w:pPr>
      <w:r w:rsidRPr="0071288B">
        <w:rPr>
          <w:rFonts w:ascii="Arial" w:hAnsi="Arial" w:cs="Arial"/>
          <w:sz w:val="22"/>
          <w:szCs w:val="22"/>
        </w:rPr>
        <w:t xml:space="preserve">   </w:t>
      </w:r>
    </w:p>
    <w:p w:rsidR="00490C11" w:rsidRPr="00490C11" w:rsidRDefault="00490C11" w:rsidP="00490C11">
      <w:pPr>
        <w:spacing w:after="280" w:line="240" w:lineRule="auto"/>
        <w:rPr>
          <w:rFonts w:ascii="Times New Roman" w:eastAsia="Times New Roman" w:hAnsi="Times New Roman" w:cs="Times New Roman"/>
          <w:sz w:val="24"/>
          <w:szCs w:val="24"/>
        </w:rPr>
      </w:pPr>
      <w:r w:rsidRPr="00490C11">
        <w:rPr>
          <w:rFonts w:ascii="Arial" w:eastAsia="Times New Roman" w:hAnsi="Arial" w:cs="Arial"/>
          <w:b/>
          <w:bCs/>
          <w:color w:val="000000"/>
        </w:rPr>
        <w:t xml:space="preserve">RE: An Addendum to Formal response and complaint regarding MPHA FY2017 DRAFT Moving </w:t>
      </w:r>
      <w:proofErr w:type="gramStart"/>
      <w:r w:rsidRPr="00490C11">
        <w:rPr>
          <w:rFonts w:ascii="Arial" w:eastAsia="Times New Roman" w:hAnsi="Arial" w:cs="Arial"/>
          <w:b/>
          <w:bCs/>
          <w:color w:val="000000"/>
        </w:rPr>
        <w:t>To</w:t>
      </w:r>
      <w:proofErr w:type="gramEnd"/>
      <w:r w:rsidRPr="00490C11">
        <w:rPr>
          <w:rFonts w:ascii="Arial" w:eastAsia="Times New Roman" w:hAnsi="Arial" w:cs="Arial"/>
          <w:b/>
          <w:bCs/>
          <w:color w:val="000000"/>
        </w:rPr>
        <w:t xml:space="preserve"> Work (MTW) Annual Plan process and meeting </w:t>
      </w:r>
    </w:p>
    <w:p w:rsidR="00490C11" w:rsidRPr="00490C11" w:rsidRDefault="00490C11" w:rsidP="00490C11">
      <w:pPr>
        <w:spacing w:after="280" w:line="240" w:lineRule="auto"/>
        <w:rPr>
          <w:rFonts w:ascii="Times New Roman" w:eastAsia="Times New Roman" w:hAnsi="Times New Roman" w:cs="Times New Roman"/>
          <w:sz w:val="24"/>
          <w:szCs w:val="24"/>
        </w:rPr>
      </w:pPr>
      <w:r w:rsidRPr="00490C11">
        <w:rPr>
          <w:rFonts w:ascii="Arial" w:eastAsia="Times New Roman" w:hAnsi="Arial" w:cs="Arial"/>
          <w:color w:val="000000"/>
        </w:rPr>
        <w:t>On August 23, 2016, Minneapolis Public Housing Authority (MPHA) held a public hearing about MPHA FY 2017 Draft MTW Annual Plan.  Residents are asking to extend the comment process and public hearing to evening meetings at Glendale Townhomes and other sites.  In order for MPHA staff to explain the draft plans thoroughly, since the process has been confusing and short, majority of residents could not attend the meeting or alternatively could not understand the impact these policies will have on their lives and housing status.  Below are several of the many reasons why the public hearing and comment process must be extended.</w:t>
      </w:r>
    </w:p>
    <w:p w:rsidR="00490C11" w:rsidRPr="00490C11" w:rsidRDefault="00490C11" w:rsidP="00490C11">
      <w:pPr>
        <w:spacing w:after="280" w:line="240" w:lineRule="auto"/>
        <w:rPr>
          <w:rFonts w:ascii="Times New Roman" w:eastAsia="Times New Roman" w:hAnsi="Times New Roman" w:cs="Times New Roman"/>
          <w:sz w:val="24"/>
          <w:szCs w:val="24"/>
        </w:rPr>
      </w:pPr>
      <w:r w:rsidRPr="00490C11">
        <w:rPr>
          <w:rFonts w:ascii="Arial" w:eastAsia="Times New Roman" w:hAnsi="Arial" w:cs="Arial"/>
          <w:color w:val="000000"/>
          <w:u w:val="single"/>
        </w:rPr>
        <w:t>Lack of interpreting services</w:t>
      </w:r>
    </w:p>
    <w:p w:rsidR="00490C11" w:rsidRPr="00490C11" w:rsidRDefault="00490C11" w:rsidP="00490C11">
      <w:pPr>
        <w:spacing w:after="280" w:line="240" w:lineRule="auto"/>
        <w:rPr>
          <w:rFonts w:ascii="Times New Roman" w:eastAsia="Times New Roman" w:hAnsi="Times New Roman" w:cs="Times New Roman"/>
          <w:sz w:val="24"/>
          <w:szCs w:val="24"/>
        </w:rPr>
      </w:pPr>
      <w:r w:rsidRPr="00490C11">
        <w:rPr>
          <w:rFonts w:ascii="Arial" w:eastAsia="Times New Roman" w:hAnsi="Arial" w:cs="Arial"/>
          <w:color w:val="000000"/>
        </w:rPr>
        <w:t>MPHA staff did not provide interpreters for Somali, Oromo, or Hmong residents from Glendale Townhomes and other sites that attended the meeting</w:t>
      </w:r>
      <w:proofErr w:type="gramStart"/>
      <w:r w:rsidRPr="00490C11">
        <w:rPr>
          <w:rFonts w:ascii="Arial" w:eastAsia="Times New Roman" w:hAnsi="Arial" w:cs="Arial"/>
          <w:color w:val="000000"/>
        </w:rPr>
        <w:t xml:space="preserve">. </w:t>
      </w:r>
      <w:proofErr w:type="gramEnd"/>
      <w:r w:rsidRPr="00490C11">
        <w:rPr>
          <w:rFonts w:ascii="Arial" w:eastAsia="Times New Roman" w:hAnsi="Arial" w:cs="Arial"/>
          <w:color w:val="000000"/>
        </w:rPr>
        <w:t>The residents had concerns and comments to express, and they were not able to express these without interpreters present</w:t>
      </w:r>
      <w:proofErr w:type="gramStart"/>
      <w:r w:rsidRPr="00490C11">
        <w:rPr>
          <w:rFonts w:ascii="Arial" w:eastAsia="Times New Roman" w:hAnsi="Arial" w:cs="Arial"/>
          <w:color w:val="000000"/>
        </w:rPr>
        <w:t xml:space="preserve">. </w:t>
      </w:r>
      <w:proofErr w:type="gramEnd"/>
      <w:r w:rsidRPr="00490C11">
        <w:rPr>
          <w:rFonts w:ascii="Arial" w:eastAsia="Times New Roman" w:hAnsi="Arial" w:cs="Arial"/>
          <w:color w:val="000000"/>
        </w:rPr>
        <w:t>Only one resident who was there with another bilingual resident was able to receive some interpretation as both tried to participate in the meeting, and the bilingual resident was not a professional interpreter.  This resident stated she did not understand what was going on</w:t>
      </w:r>
      <w:proofErr w:type="gramStart"/>
      <w:r w:rsidRPr="00490C11">
        <w:rPr>
          <w:rFonts w:ascii="Arial" w:eastAsia="Times New Roman" w:hAnsi="Arial" w:cs="Arial"/>
          <w:color w:val="000000"/>
        </w:rPr>
        <w:t xml:space="preserve">. </w:t>
      </w:r>
      <w:proofErr w:type="gramEnd"/>
      <w:r w:rsidRPr="00490C11">
        <w:rPr>
          <w:rFonts w:ascii="Arial" w:eastAsia="Times New Roman" w:hAnsi="Arial" w:cs="Arial"/>
          <w:color w:val="000000"/>
        </w:rPr>
        <w:t>Executive Director Cora McCorvey told the board members that an interpreter was available, but no staff member bothered to check to see if residents needed interpreters, and no one tried to explain to residents what was going on after or during the meeting</w:t>
      </w:r>
      <w:proofErr w:type="gramStart"/>
      <w:r w:rsidRPr="00490C11">
        <w:rPr>
          <w:rFonts w:ascii="Arial" w:eastAsia="Times New Roman" w:hAnsi="Arial" w:cs="Arial"/>
          <w:color w:val="000000"/>
        </w:rPr>
        <w:t xml:space="preserve">. </w:t>
      </w:r>
      <w:proofErr w:type="gramEnd"/>
      <w:r w:rsidRPr="00490C11">
        <w:rPr>
          <w:rFonts w:ascii="Arial" w:eastAsia="Times New Roman" w:hAnsi="Arial" w:cs="Arial"/>
          <w:color w:val="000000"/>
        </w:rPr>
        <w:t>The interpreter that was pointed out by McCorvey was bilingual staff who was not an independent professional interpreter, and therefore at risk of being biased towards MPHA.  As a result, a lot of information was missed, and large portion of the residents who attended the meeting did not receive the information.</w:t>
      </w:r>
    </w:p>
    <w:p w:rsidR="00490C11" w:rsidRDefault="00490C11" w:rsidP="00490C11">
      <w:pPr>
        <w:spacing w:after="280" w:line="240" w:lineRule="auto"/>
        <w:rPr>
          <w:rFonts w:ascii="Arial" w:eastAsia="Times New Roman" w:hAnsi="Arial" w:cs="Arial"/>
          <w:color w:val="000000"/>
          <w:u w:val="single"/>
        </w:rPr>
      </w:pPr>
    </w:p>
    <w:p w:rsidR="00490C11" w:rsidRDefault="00490C11" w:rsidP="00490C11">
      <w:pPr>
        <w:spacing w:after="280" w:line="240" w:lineRule="auto"/>
        <w:rPr>
          <w:rFonts w:ascii="Arial" w:eastAsia="Times New Roman" w:hAnsi="Arial" w:cs="Arial"/>
          <w:color w:val="000000"/>
          <w:u w:val="single"/>
        </w:rPr>
      </w:pPr>
    </w:p>
    <w:p w:rsidR="00490C11" w:rsidRPr="00490C11" w:rsidRDefault="00490C11" w:rsidP="00490C11">
      <w:pPr>
        <w:spacing w:after="280" w:line="240" w:lineRule="auto"/>
        <w:rPr>
          <w:rFonts w:ascii="Times New Roman" w:eastAsia="Times New Roman" w:hAnsi="Times New Roman" w:cs="Times New Roman"/>
          <w:sz w:val="24"/>
          <w:szCs w:val="24"/>
        </w:rPr>
      </w:pPr>
      <w:r w:rsidRPr="00490C11">
        <w:rPr>
          <w:rFonts w:ascii="Arial" w:eastAsia="Times New Roman" w:hAnsi="Arial" w:cs="Arial"/>
          <w:color w:val="000000"/>
          <w:u w:val="single"/>
        </w:rPr>
        <w:t xml:space="preserve">Public hearing during </w:t>
      </w:r>
      <w:proofErr w:type="gramStart"/>
      <w:r w:rsidRPr="00490C11">
        <w:rPr>
          <w:rFonts w:ascii="Arial" w:eastAsia="Times New Roman" w:hAnsi="Arial" w:cs="Arial"/>
          <w:color w:val="000000"/>
          <w:u w:val="single"/>
        </w:rPr>
        <w:t>work day</w:t>
      </w:r>
      <w:proofErr w:type="gramEnd"/>
      <w:r w:rsidRPr="00490C11">
        <w:rPr>
          <w:rFonts w:ascii="Arial" w:eastAsia="Times New Roman" w:hAnsi="Arial" w:cs="Arial"/>
          <w:color w:val="000000"/>
          <w:u w:val="single"/>
        </w:rPr>
        <w:t xml:space="preserve"> </w:t>
      </w:r>
    </w:p>
    <w:p w:rsidR="00490C11" w:rsidRPr="00490C11" w:rsidRDefault="00490C11" w:rsidP="00490C11">
      <w:pPr>
        <w:spacing w:after="280" w:line="240" w:lineRule="auto"/>
        <w:rPr>
          <w:rFonts w:ascii="Times New Roman" w:eastAsia="Times New Roman" w:hAnsi="Times New Roman" w:cs="Times New Roman"/>
          <w:sz w:val="24"/>
          <w:szCs w:val="24"/>
        </w:rPr>
      </w:pPr>
      <w:r w:rsidRPr="00490C11">
        <w:rPr>
          <w:rFonts w:ascii="Arial" w:eastAsia="Times New Roman" w:hAnsi="Arial" w:cs="Arial"/>
          <w:color w:val="000000"/>
        </w:rPr>
        <w:t>The meeting was held at 1:30 p.m. on a Wednesday</w:t>
      </w:r>
      <w:proofErr w:type="gramStart"/>
      <w:r w:rsidRPr="00490C11">
        <w:rPr>
          <w:rFonts w:ascii="Arial" w:eastAsia="Times New Roman" w:hAnsi="Arial" w:cs="Arial"/>
          <w:color w:val="000000"/>
        </w:rPr>
        <w:t xml:space="preserve">. </w:t>
      </w:r>
      <w:proofErr w:type="gramEnd"/>
      <w:r w:rsidRPr="00490C11">
        <w:rPr>
          <w:rFonts w:ascii="Arial" w:eastAsia="Times New Roman" w:hAnsi="Arial" w:cs="Arial"/>
          <w:color w:val="000000"/>
        </w:rPr>
        <w:t xml:space="preserve">It was a small meeting, and not a lot of residents attended because it was in the middle of the </w:t>
      </w:r>
      <w:proofErr w:type="gramStart"/>
      <w:r w:rsidRPr="00490C11">
        <w:rPr>
          <w:rFonts w:ascii="Arial" w:eastAsia="Times New Roman" w:hAnsi="Arial" w:cs="Arial"/>
          <w:color w:val="000000"/>
        </w:rPr>
        <w:t>work-day</w:t>
      </w:r>
      <w:proofErr w:type="gramEnd"/>
      <w:r w:rsidRPr="00490C11">
        <w:rPr>
          <w:rFonts w:ascii="Arial" w:eastAsia="Times New Roman" w:hAnsi="Arial" w:cs="Arial"/>
          <w:color w:val="000000"/>
        </w:rPr>
        <w:t>.  Public hearings are important for MPHA Commissioners and residents</w:t>
      </w:r>
      <w:proofErr w:type="gramStart"/>
      <w:r w:rsidRPr="00490C11">
        <w:rPr>
          <w:rFonts w:ascii="Arial" w:eastAsia="Times New Roman" w:hAnsi="Arial" w:cs="Arial"/>
          <w:color w:val="000000"/>
        </w:rPr>
        <w:t xml:space="preserve">. </w:t>
      </w:r>
      <w:proofErr w:type="gramEnd"/>
      <w:r w:rsidRPr="00490C11">
        <w:rPr>
          <w:rFonts w:ascii="Arial" w:eastAsia="Times New Roman" w:hAnsi="Arial" w:cs="Arial"/>
          <w:color w:val="000000"/>
        </w:rPr>
        <w:t>As a result, hearings should be held in many locations and during different times to accommodate residents as well as board members</w:t>
      </w:r>
      <w:proofErr w:type="gramStart"/>
      <w:r w:rsidRPr="00490C11">
        <w:rPr>
          <w:rFonts w:ascii="Arial" w:eastAsia="Times New Roman" w:hAnsi="Arial" w:cs="Arial"/>
          <w:color w:val="000000"/>
        </w:rPr>
        <w:t xml:space="preserve">. </w:t>
      </w:r>
      <w:proofErr w:type="gramEnd"/>
      <w:r w:rsidRPr="00490C11">
        <w:rPr>
          <w:rFonts w:ascii="Arial" w:eastAsia="Times New Roman" w:hAnsi="Arial" w:cs="Arial"/>
          <w:color w:val="000000"/>
        </w:rPr>
        <w:t>Specifically, more than one hearing is necessary, and some of these should be in the evenings.  </w:t>
      </w:r>
    </w:p>
    <w:p w:rsidR="00490C11" w:rsidRPr="00490C11" w:rsidRDefault="00490C11" w:rsidP="00490C11">
      <w:pPr>
        <w:spacing w:after="280" w:line="240" w:lineRule="auto"/>
        <w:rPr>
          <w:rFonts w:ascii="Times New Roman" w:eastAsia="Times New Roman" w:hAnsi="Times New Roman" w:cs="Times New Roman"/>
          <w:sz w:val="24"/>
          <w:szCs w:val="24"/>
        </w:rPr>
      </w:pPr>
      <w:r w:rsidRPr="00490C11">
        <w:rPr>
          <w:rFonts w:ascii="Arial" w:eastAsia="Times New Roman" w:hAnsi="Arial" w:cs="Arial"/>
          <w:color w:val="000000"/>
          <w:u w:val="single"/>
        </w:rPr>
        <w:t xml:space="preserve">Staff to explain MTW goals, the budget strategy </w:t>
      </w:r>
      <w:proofErr w:type="gramStart"/>
      <w:r w:rsidRPr="00490C11">
        <w:rPr>
          <w:rFonts w:ascii="Arial" w:eastAsia="Times New Roman" w:hAnsi="Arial" w:cs="Arial"/>
          <w:color w:val="000000"/>
          <w:u w:val="single"/>
        </w:rPr>
        <w:t>&amp;  Public</w:t>
      </w:r>
      <w:proofErr w:type="gramEnd"/>
      <w:r w:rsidRPr="00490C11">
        <w:rPr>
          <w:rFonts w:ascii="Arial" w:eastAsia="Times New Roman" w:hAnsi="Arial" w:cs="Arial"/>
          <w:color w:val="000000"/>
          <w:u w:val="single"/>
        </w:rPr>
        <w:t xml:space="preserve"> Housing Statement of Policies. </w:t>
      </w:r>
    </w:p>
    <w:p w:rsidR="00490C11" w:rsidRPr="00490C11" w:rsidRDefault="00490C11" w:rsidP="00490C11">
      <w:pPr>
        <w:spacing w:after="280" w:line="240" w:lineRule="auto"/>
        <w:rPr>
          <w:rFonts w:ascii="Times New Roman" w:eastAsia="Times New Roman" w:hAnsi="Times New Roman" w:cs="Times New Roman"/>
          <w:sz w:val="24"/>
          <w:szCs w:val="24"/>
        </w:rPr>
      </w:pPr>
      <w:r w:rsidRPr="00490C11">
        <w:rPr>
          <w:rFonts w:ascii="Arial" w:eastAsia="Times New Roman" w:hAnsi="Arial" w:cs="Arial"/>
          <w:color w:val="000000"/>
        </w:rPr>
        <w:t>Residents from scattered sites and Defend Glendale found hidden unexplained key policies in the MTW draft</w:t>
      </w:r>
      <w:proofErr w:type="gramStart"/>
      <w:r w:rsidRPr="00490C11">
        <w:rPr>
          <w:rFonts w:ascii="Arial" w:eastAsia="Times New Roman" w:hAnsi="Arial" w:cs="Arial"/>
          <w:color w:val="000000"/>
        </w:rPr>
        <w:t xml:space="preserve">. </w:t>
      </w:r>
      <w:proofErr w:type="gramEnd"/>
      <w:r w:rsidRPr="00490C11">
        <w:rPr>
          <w:rFonts w:ascii="Arial" w:eastAsia="Times New Roman" w:hAnsi="Arial" w:cs="Arial"/>
          <w:color w:val="000000"/>
        </w:rPr>
        <w:t>If approved by MPHA Board September 2016, the draft policies below will have an extremely negative financial effect on residents and put families in an undue economic hardship</w:t>
      </w:r>
      <w:proofErr w:type="gramStart"/>
      <w:r w:rsidRPr="00490C11">
        <w:rPr>
          <w:rFonts w:ascii="Arial" w:eastAsia="Times New Roman" w:hAnsi="Arial" w:cs="Arial"/>
          <w:color w:val="000000"/>
        </w:rPr>
        <w:t xml:space="preserve">. </w:t>
      </w:r>
      <w:proofErr w:type="gramEnd"/>
      <w:r w:rsidRPr="00490C11">
        <w:rPr>
          <w:rFonts w:ascii="Arial" w:eastAsia="Times New Roman" w:hAnsi="Arial" w:cs="Arial"/>
          <w:color w:val="000000"/>
        </w:rPr>
        <w:t>MPHA leaders such as Cora McCorvey and Bob Boyd who approved such policies need to explain thoroughly and in detail the reasons behind these policies and their impact.  Majority of residents have no idea about these changes.  </w:t>
      </w:r>
    </w:p>
    <w:p w:rsidR="00490C11" w:rsidRPr="00490C11" w:rsidRDefault="00490C11" w:rsidP="00490C11">
      <w:pPr>
        <w:spacing w:after="280" w:line="240" w:lineRule="auto"/>
        <w:rPr>
          <w:rFonts w:ascii="Times New Roman" w:eastAsia="Times New Roman" w:hAnsi="Times New Roman" w:cs="Times New Roman"/>
          <w:sz w:val="24"/>
          <w:szCs w:val="24"/>
        </w:rPr>
      </w:pPr>
      <w:r w:rsidRPr="00490C11">
        <w:rPr>
          <w:rFonts w:ascii="Arial" w:eastAsia="Times New Roman" w:hAnsi="Arial" w:cs="Arial"/>
          <w:color w:val="000000"/>
          <w:sz w:val="18"/>
          <w:szCs w:val="18"/>
        </w:rPr>
        <w:t>Part I Definitions  page 22:</w:t>
      </w:r>
      <w:r w:rsidRPr="00490C11">
        <w:rPr>
          <w:rFonts w:ascii="Arial" w:eastAsia="Times New Roman" w:hAnsi="Arial" w:cs="Arial"/>
          <w:color w:val="000000"/>
        </w:rPr>
        <w:t xml:space="preserve"> </w:t>
      </w:r>
      <w:r w:rsidRPr="00490C11">
        <w:rPr>
          <w:rFonts w:ascii="Arial" w:eastAsia="Times New Roman" w:hAnsi="Arial" w:cs="Arial"/>
          <w:i/>
          <w:iCs/>
          <w:color w:val="000000"/>
          <w:sz w:val="18"/>
          <w:szCs w:val="18"/>
        </w:rPr>
        <w:t>“Insert new language in #4</w:t>
      </w:r>
      <w:proofErr w:type="gramStart"/>
      <w:r w:rsidRPr="00490C11">
        <w:rPr>
          <w:rFonts w:ascii="Arial" w:eastAsia="Times New Roman" w:hAnsi="Arial" w:cs="Arial"/>
          <w:i/>
          <w:iCs/>
          <w:color w:val="000000"/>
          <w:sz w:val="18"/>
          <w:szCs w:val="18"/>
        </w:rPr>
        <w:t xml:space="preserve">. </w:t>
      </w:r>
      <w:proofErr w:type="gramEnd"/>
      <w:r w:rsidRPr="00490C11">
        <w:rPr>
          <w:rFonts w:ascii="Arial" w:eastAsia="Times New Roman" w:hAnsi="Arial" w:cs="Arial"/>
          <w:i/>
          <w:iCs/>
          <w:color w:val="000000"/>
          <w:sz w:val="18"/>
          <w:szCs w:val="18"/>
        </w:rPr>
        <w:t>Annual Income (24 CFR 5.609) - #17: The incremental earnings due to employment during a 24 month period following the date of the initial hire, “the first 12 months will be a 100% disregard and the following 12 months will be a 50% disregard” for families</w:t>
      </w:r>
      <w:r w:rsidRPr="00490C11">
        <w:rPr>
          <w:rFonts w:ascii="Arial" w:eastAsia="Times New Roman" w:hAnsi="Arial" w:cs="Arial"/>
          <w:color w:val="000000"/>
          <w:sz w:val="18"/>
          <w:szCs w:val="18"/>
        </w:rPr>
        <w:t xml:space="preserve">:” </w:t>
      </w:r>
    </w:p>
    <w:p w:rsidR="00490C11" w:rsidRPr="00490C11" w:rsidRDefault="00490C11" w:rsidP="00490C11">
      <w:pPr>
        <w:spacing w:after="280" w:line="240" w:lineRule="auto"/>
        <w:rPr>
          <w:rFonts w:ascii="Times New Roman" w:eastAsia="Times New Roman" w:hAnsi="Times New Roman" w:cs="Times New Roman"/>
          <w:sz w:val="24"/>
          <w:szCs w:val="24"/>
        </w:rPr>
      </w:pPr>
      <w:r w:rsidRPr="00490C11">
        <w:rPr>
          <w:rFonts w:ascii="Arial" w:eastAsia="Times New Roman" w:hAnsi="Arial" w:cs="Arial"/>
          <w:i/>
          <w:iCs/>
          <w:color w:val="000000"/>
          <w:sz w:val="18"/>
          <w:szCs w:val="18"/>
        </w:rPr>
        <w:t>“Insert new language for #6 – Assets: “Interest, dividends, and other net income of any kind from real or personal property</w:t>
      </w:r>
      <w:proofErr w:type="gramStart"/>
      <w:r w:rsidRPr="00490C11">
        <w:rPr>
          <w:rFonts w:ascii="Arial" w:eastAsia="Times New Roman" w:hAnsi="Arial" w:cs="Arial"/>
          <w:i/>
          <w:iCs/>
          <w:color w:val="000000"/>
          <w:sz w:val="18"/>
          <w:szCs w:val="18"/>
        </w:rPr>
        <w:t xml:space="preserve">. </w:t>
      </w:r>
      <w:proofErr w:type="gramEnd"/>
      <w:r w:rsidRPr="00490C11">
        <w:rPr>
          <w:rFonts w:ascii="Arial" w:eastAsia="Times New Roman" w:hAnsi="Arial" w:cs="Arial"/>
          <w:i/>
          <w:iCs/>
          <w:color w:val="000000"/>
          <w:sz w:val="18"/>
          <w:szCs w:val="18"/>
        </w:rPr>
        <w:t>Where the family has net family assets in excess of $5,000, annual income shall include the greater of the actual income derived from all net family assets or a percentage of the value of such assets based on the current passbook savings rate, as determined by HUD</w:t>
      </w:r>
      <w:proofErr w:type="gramStart"/>
      <w:r w:rsidRPr="00490C11">
        <w:rPr>
          <w:rFonts w:ascii="Arial" w:eastAsia="Times New Roman" w:hAnsi="Arial" w:cs="Arial"/>
          <w:i/>
          <w:iCs/>
          <w:color w:val="000000"/>
          <w:sz w:val="18"/>
          <w:szCs w:val="18"/>
        </w:rPr>
        <w:t xml:space="preserve">. </w:t>
      </w:r>
      <w:proofErr w:type="gramEnd"/>
      <w:r w:rsidRPr="00490C11">
        <w:rPr>
          <w:rFonts w:ascii="Arial" w:eastAsia="Times New Roman" w:hAnsi="Arial" w:cs="Arial"/>
          <w:i/>
          <w:iCs/>
          <w:color w:val="000000"/>
          <w:sz w:val="18"/>
          <w:szCs w:val="18"/>
        </w:rPr>
        <w:t>MPHA shall obtain 3rd party verification of assets upon admitting a family and at least every three years thereafter</w:t>
      </w:r>
      <w:proofErr w:type="gramStart"/>
      <w:r w:rsidRPr="00490C11">
        <w:rPr>
          <w:rFonts w:ascii="Arial" w:eastAsia="Times New Roman" w:hAnsi="Arial" w:cs="Arial"/>
          <w:i/>
          <w:iCs/>
          <w:color w:val="000000"/>
          <w:sz w:val="18"/>
          <w:szCs w:val="18"/>
        </w:rPr>
        <w:t xml:space="preserve">. </w:t>
      </w:r>
      <w:proofErr w:type="gramEnd"/>
      <w:r w:rsidRPr="00490C11">
        <w:rPr>
          <w:rFonts w:ascii="Arial" w:eastAsia="Times New Roman" w:hAnsi="Arial" w:cs="Arial"/>
          <w:i/>
          <w:iCs/>
          <w:color w:val="000000"/>
          <w:sz w:val="18"/>
          <w:szCs w:val="18"/>
        </w:rPr>
        <w:t xml:space="preserve">During the intervening years MPHA may accept the </w:t>
      </w:r>
      <w:proofErr w:type="gramStart"/>
      <w:r w:rsidRPr="00490C11">
        <w:rPr>
          <w:rFonts w:ascii="Arial" w:eastAsia="Times New Roman" w:hAnsi="Arial" w:cs="Arial"/>
          <w:i/>
          <w:iCs/>
          <w:color w:val="000000"/>
          <w:sz w:val="18"/>
          <w:szCs w:val="18"/>
        </w:rPr>
        <w:t>families</w:t>
      </w:r>
      <w:proofErr w:type="gramEnd"/>
      <w:r w:rsidRPr="00490C11">
        <w:rPr>
          <w:rFonts w:ascii="Arial" w:eastAsia="Times New Roman" w:hAnsi="Arial" w:cs="Arial"/>
          <w:i/>
          <w:iCs/>
          <w:color w:val="000000"/>
          <w:sz w:val="18"/>
          <w:szCs w:val="18"/>
        </w:rPr>
        <w:t xml:space="preserve"> declaration of assets where the combined total is less than $5,000.”</w:t>
      </w:r>
    </w:p>
    <w:p w:rsidR="00490C11" w:rsidRPr="00490C11" w:rsidRDefault="00490C11" w:rsidP="00490C11">
      <w:pPr>
        <w:spacing w:after="280" w:line="240" w:lineRule="auto"/>
        <w:rPr>
          <w:rFonts w:ascii="Times New Roman" w:eastAsia="Times New Roman" w:hAnsi="Times New Roman" w:cs="Times New Roman"/>
          <w:sz w:val="24"/>
          <w:szCs w:val="24"/>
        </w:rPr>
      </w:pPr>
      <w:r w:rsidRPr="00490C11">
        <w:rPr>
          <w:rFonts w:ascii="Arial" w:eastAsia="Times New Roman" w:hAnsi="Arial" w:cs="Arial"/>
          <w:i/>
          <w:iCs/>
          <w:color w:val="000000"/>
          <w:sz w:val="18"/>
          <w:szCs w:val="18"/>
        </w:rPr>
        <w:t>Part X, pg. 29.  “5. Verification of Tenant’s Statements and Income – addition of language as follows: For asset income verification MPHA will seek third party verification of bank accounts “annually” when the total value of all assets is over $5,000 “and every three years for assets when the combined total is less than $5,000.  Because banks do not timely provide 3rd party verification for bank accounts and other assets,” MPHA will review the “official” documents “provided by Tenants” to determine asset values</w:t>
      </w:r>
      <w:r w:rsidRPr="00490C11">
        <w:rPr>
          <w:rFonts w:ascii="Arial" w:eastAsia="Times New Roman" w:hAnsi="Arial" w:cs="Arial"/>
          <w:color w:val="000000"/>
        </w:rPr>
        <w:t>.”</w:t>
      </w:r>
    </w:p>
    <w:p w:rsidR="00490C11" w:rsidRPr="00490C11" w:rsidRDefault="00490C11" w:rsidP="00490C11">
      <w:pPr>
        <w:spacing w:after="280" w:line="240" w:lineRule="auto"/>
        <w:rPr>
          <w:rFonts w:ascii="Times New Roman" w:eastAsia="Times New Roman" w:hAnsi="Times New Roman" w:cs="Times New Roman"/>
          <w:sz w:val="24"/>
          <w:szCs w:val="24"/>
        </w:rPr>
      </w:pPr>
      <w:r w:rsidRPr="00490C11">
        <w:rPr>
          <w:rFonts w:ascii="Arial" w:eastAsia="Times New Roman" w:hAnsi="Arial" w:cs="Arial"/>
          <w:color w:val="000000"/>
        </w:rPr>
        <w:t>It is clear if the MPHA Board approves these policies, families and residents of MPHA will b</w:t>
      </w:r>
      <w:r>
        <w:rPr>
          <w:rFonts w:ascii="Arial" w:eastAsia="Times New Roman" w:hAnsi="Arial" w:cs="Arial"/>
          <w:color w:val="000000"/>
        </w:rPr>
        <w:t>e forced into permanent poverty,</w:t>
      </w:r>
      <w:r w:rsidRPr="00490C11">
        <w:rPr>
          <w:rFonts w:ascii="Arial" w:eastAsia="Times New Roman" w:hAnsi="Arial" w:cs="Arial"/>
          <w:color w:val="000000"/>
        </w:rPr>
        <w:t xml:space="preserve"> will face major financial barriers to move out of public housing, and will not be able to save for their children's, education, or buy a home. </w:t>
      </w:r>
    </w:p>
    <w:p w:rsidR="00490C11" w:rsidRPr="00490C11" w:rsidRDefault="00490C11" w:rsidP="00490C11">
      <w:pPr>
        <w:spacing w:line="240" w:lineRule="auto"/>
        <w:rPr>
          <w:rFonts w:ascii="Times New Roman" w:eastAsia="Times New Roman" w:hAnsi="Times New Roman" w:cs="Times New Roman"/>
          <w:sz w:val="24"/>
          <w:szCs w:val="24"/>
        </w:rPr>
      </w:pPr>
      <w:r w:rsidRPr="00490C11">
        <w:rPr>
          <w:rFonts w:ascii="Arial" w:eastAsia="Times New Roman" w:hAnsi="Arial" w:cs="Arial"/>
          <w:color w:val="000000"/>
        </w:rPr>
        <w:t>Other sections of the Policy draft changes include:</w:t>
      </w:r>
    </w:p>
    <w:p w:rsidR="00490C11" w:rsidRPr="00490C11" w:rsidRDefault="00490C11" w:rsidP="00490C11">
      <w:pPr>
        <w:spacing w:after="0" w:line="240" w:lineRule="auto"/>
        <w:rPr>
          <w:rFonts w:ascii="Times New Roman" w:eastAsia="Times New Roman" w:hAnsi="Times New Roman" w:cs="Times New Roman"/>
          <w:sz w:val="24"/>
          <w:szCs w:val="24"/>
        </w:rPr>
      </w:pPr>
      <w:r w:rsidRPr="00490C11">
        <w:rPr>
          <w:rFonts w:ascii="Arial" w:eastAsia="Times New Roman" w:hAnsi="Arial" w:cs="Arial"/>
          <w:color w:val="000000"/>
        </w:rPr>
        <w:t>Part II:</w:t>
      </w:r>
      <w:r w:rsidRPr="00490C11">
        <w:rPr>
          <w:rFonts w:ascii="Arial" w:eastAsia="Times New Roman" w:hAnsi="Arial" w:cs="Arial"/>
          <w:color w:val="000000"/>
        </w:rPr>
        <w:tab/>
        <w:t xml:space="preserve"> Requirements for admission,</w:t>
      </w:r>
    </w:p>
    <w:p w:rsidR="00490C11" w:rsidRPr="00490C11" w:rsidRDefault="00490C11" w:rsidP="00490C11">
      <w:pPr>
        <w:spacing w:after="0" w:line="240" w:lineRule="auto"/>
        <w:rPr>
          <w:rFonts w:ascii="Times New Roman" w:eastAsia="Times New Roman" w:hAnsi="Times New Roman" w:cs="Times New Roman"/>
          <w:sz w:val="24"/>
          <w:szCs w:val="24"/>
        </w:rPr>
      </w:pPr>
      <w:r w:rsidRPr="00490C11">
        <w:rPr>
          <w:rFonts w:ascii="Arial" w:eastAsia="Times New Roman" w:hAnsi="Arial" w:cs="Arial"/>
          <w:color w:val="000000"/>
        </w:rPr>
        <w:t>Part IV: Preferences</w:t>
      </w:r>
    </w:p>
    <w:p w:rsidR="00490C11" w:rsidRPr="00490C11" w:rsidRDefault="00490C11" w:rsidP="00490C11">
      <w:pPr>
        <w:spacing w:after="0" w:line="240" w:lineRule="auto"/>
        <w:rPr>
          <w:rFonts w:ascii="Times New Roman" w:eastAsia="Times New Roman" w:hAnsi="Times New Roman" w:cs="Times New Roman"/>
          <w:sz w:val="24"/>
          <w:szCs w:val="24"/>
        </w:rPr>
      </w:pPr>
      <w:r w:rsidRPr="00490C11">
        <w:rPr>
          <w:rFonts w:ascii="Arial" w:eastAsia="Times New Roman" w:hAnsi="Arial" w:cs="Arial"/>
          <w:color w:val="000000"/>
        </w:rPr>
        <w:t xml:space="preserve">Part V:  Waiting list assignment plan &amp; designation of buildings, etc. </w:t>
      </w:r>
    </w:p>
    <w:p w:rsidR="00490C11" w:rsidRPr="00490C11" w:rsidRDefault="007E7B7F" w:rsidP="00490C11">
      <w:pPr>
        <w:spacing w:after="240" w:line="240" w:lineRule="auto"/>
        <w:rPr>
          <w:rFonts w:ascii="Times New Roman" w:eastAsia="Times New Roman" w:hAnsi="Times New Roman" w:cs="Times New Roman"/>
          <w:sz w:val="24"/>
          <w:szCs w:val="24"/>
        </w:rPr>
      </w:pPr>
      <w:r>
        <w:rPr>
          <w:rFonts w:ascii="Verdana" w:hAnsi="Verdana"/>
          <w:b/>
          <w:bCs/>
          <w:color w:val="000000"/>
          <w:sz w:val="19"/>
          <w:szCs w:val="19"/>
          <w:shd w:val="clear" w:color="auto" w:fill="FFFFFF"/>
        </w:rPr>
        <w:t>http://preview.tinyurl.com/MPHA-MTW2016-mtng</w:t>
      </w:r>
    </w:p>
    <w:p w:rsidR="00490C11" w:rsidRPr="00490C11" w:rsidRDefault="00490C11" w:rsidP="00490C11">
      <w:pPr>
        <w:spacing w:after="0" w:line="240" w:lineRule="auto"/>
        <w:rPr>
          <w:rFonts w:ascii="Times New Roman" w:eastAsia="Times New Roman" w:hAnsi="Times New Roman" w:cs="Times New Roman"/>
          <w:sz w:val="24"/>
          <w:szCs w:val="24"/>
        </w:rPr>
      </w:pPr>
      <w:r w:rsidRPr="00490C11">
        <w:rPr>
          <w:rFonts w:ascii="Arial" w:eastAsia="Times New Roman" w:hAnsi="Arial" w:cs="Arial"/>
          <w:color w:val="000000"/>
        </w:rPr>
        <w:t xml:space="preserve">Sincerely, </w:t>
      </w:r>
    </w:p>
    <w:p w:rsidR="00490C11" w:rsidRPr="00490C11" w:rsidRDefault="00490C11" w:rsidP="00490C11">
      <w:pPr>
        <w:spacing w:after="0" w:line="240" w:lineRule="auto"/>
        <w:rPr>
          <w:rFonts w:ascii="Times New Roman" w:eastAsia="Times New Roman" w:hAnsi="Times New Roman" w:cs="Times New Roman"/>
          <w:sz w:val="24"/>
          <w:szCs w:val="24"/>
        </w:rPr>
      </w:pPr>
    </w:p>
    <w:p w:rsidR="00490C11" w:rsidRPr="00490C11" w:rsidRDefault="00490C11" w:rsidP="00490C11">
      <w:pPr>
        <w:spacing w:after="0" w:line="240" w:lineRule="auto"/>
        <w:rPr>
          <w:rFonts w:ascii="Times New Roman" w:eastAsia="Times New Roman" w:hAnsi="Times New Roman" w:cs="Times New Roman"/>
          <w:sz w:val="24"/>
          <w:szCs w:val="24"/>
        </w:rPr>
      </w:pPr>
      <w:r w:rsidRPr="00490C11">
        <w:rPr>
          <w:rFonts w:ascii="Arial" w:eastAsia="Times New Roman" w:hAnsi="Arial" w:cs="Arial"/>
          <w:color w:val="000000"/>
        </w:rPr>
        <w:t>Defend Glendale Campaign</w:t>
      </w:r>
    </w:p>
    <w:p w:rsidR="00490C11" w:rsidRPr="00490C11" w:rsidRDefault="00490C11" w:rsidP="00490C11">
      <w:pPr>
        <w:spacing w:after="0" w:line="240" w:lineRule="auto"/>
        <w:rPr>
          <w:rFonts w:ascii="Times New Roman" w:eastAsia="Times New Roman" w:hAnsi="Times New Roman" w:cs="Times New Roman"/>
          <w:sz w:val="24"/>
          <w:szCs w:val="24"/>
        </w:rPr>
      </w:pPr>
    </w:p>
    <w:p w:rsidR="00490C11" w:rsidRPr="00490C11" w:rsidRDefault="00490C11" w:rsidP="00490C11">
      <w:pPr>
        <w:spacing w:before="280" w:after="280" w:line="240" w:lineRule="auto"/>
        <w:rPr>
          <w:rFonts w:ascii="Times New Roman" w:eastAsia="Times New Roman" w:hAnsi="Times New Roman" w:cs="Times New Roman"/>
          <w:sz w:val="24"/>
          <w:szCs w:val="24"/>
        </w:rPr>
      </w:pPr>
      <w:r w:rsidRPr="00490C11">
        <w:rPr>
          <w:rFonts w:ascii="Adobe Hebrew" w:eastAsia="Times New Roman" w:hAnsi="Adobe Hebrew" w:cs="Times New Roman"/>
          <w:b/>
          <w:bCs/>
          <w:color w:val="2A855E"/>
          <w:sz w:val="24"/>
          <w:szCs w:val="24"/>
        </w:rPr>
        <w:t>Learn more:</w:t>
      </w:r>
    </w:p>
    <w:p w:rsidR="00490C11" w:rsidRPr="00490C11" w:rsidRDefault="00383689" w:rsidP="00490C11">
      <w:pPr>
        <w:spacing w:after="0" w:line="240" w:lineRule="auto"/>
        <w:rPr>
          <w:rFonts w:ascii="Times New Roman" w:eastAsia="Times New Roman" w:hAnsi="Times New Roman" w:cs="Times New Roman"/>
          <w:sz w:val="24"/>
          <w:szCs w:val="24"/>
        </w:rPr>
      </w:pPr>
      <w:hyperlink r:id="rId6" w:history="1">
        <w:r w:rsidR="00490C11" w:rsidRPr="00490C11">
          <w:rPr>
            <w:rFonts w:ascii="Adobe Hebrew" w:eastAsia="Times New Roman" w:hAnsi="Adobe Hebrew" w:cs="Times New Roman"/>
            <w:b/>
            <w:bCs/>
            <w:color w:val="1155CC"/>
            <w:sz w:val="18"/>
            <w:szCs w:val="18"/>
            <w:u w:val="single"/>
          </w:rPr>
          <w:t>defendglendale@gmail.com</w:t>
        </w:r>
      </w:hyperlink>
    </w:p>
    <w:p w:rsidR="00490C11" w:rsidRPr="00490C11" w:rsidRDefault="00383689" w:rsidP="00490C11">
      <w:pPr>
        <w:spacing w:after="0" w:line="240" w:lineRule="auto"/>
        <w:rPr>
          <w:rFonts w:ascii="Times New Roman" w:eastAsia="Times New Roman" w:hAnsi="Times New Roman" w:cs="Times New Roman"/>
          <w:sz w:val="24"/>
          <w:szCs w:val="24"/>
        </w:rPr>
      </w:pPr>
      <w:hyperlink r:id="rId7" w:history="1">
        <w:proofErr w:type="spellStart"/>
        <w:r w:rsidR="00490C11" w:rsidRPr="00490C11">
          <w:rPr>
            <w:rFonts w:ascii="Adobe Hebrew" w:eastAsia="Times New Roman" w:hAnsi="Adobe Hebrew" w:cs="Times New Roman"/>
            <w:b/>
            <w:bCs/>
            <w:color w:val="1155CC"/>
            <w:sz w:val="18"/>
            <w:szCs w:val="18"/>
            <w:u w:val="single"/>
          </w:rPr>
          <w:t>facebook@defendglendale</w:t>
        </w:r>
        <w:proofErr w:type="spellEnd"/>
      </w:hyperlink>
    </w:p>
    <w:p w:rsidR="00490C11" w:rsidRPr="00490C11" w:rsidRDefault="00383689" w:rsidP="00490C11">
      <w:pPr>
        <w:spacing w:after="0" w:line="240" w:lineRule="auto"/>
        <w:rPr>
          <w:rFonts w:ascii="Times New Roman" w:eastAsia="Times New Roman" w:hAnsi="Times New Roman" w:cs="Times New Roman"/>
          <w:sz w:val="24"/>
          <w:szCs w:val="24"/>
        </w:rPr>
      </w:pPr>
      <w:hyperlink r:id="rId8" w:history="1">
        <w:r w:rsidR="00490C11" w:rsidRPr="00490C11">
          <w:rPr>
            <w:rFonts w:ascii="Adobe Hebrew" w:eastAsia="Times New Roman" w:hAnsi="Adobe Hebrew" w:cs="Times New Roman"/>
            <w:b/>
            <w:bCs/>
            <w:color w:val="1155CC"/>
            <w:sz w:val="18"/>
            <w:szCs w:val="18"/>
            <w:u w:val="single"/>
          </w:rPr>
          <w:t>twitter@defendglendale</w:t>
        </w:r>
        <w:r w:rsidR="00490C11" w:rsidRPr="00490C11">
          <w:rPr>
            <w:rFonts w:ascii="Adobe Hebrew" w:eastAsia="Times New Roman" w:hAnsi="Adobe Hebrew" w:cs="Times New Roman"/>
            <w:b/>
            <w:bCs/>
            <w:color w:val="2A855E"/>
            <w:sz w:val="18"/>
            <w:szCs w:val="18"/>
          </w:rPr>
          <w:br/>
        </w:r>
      </w:hyperlink>
      <w:hyperlink r:id="rId9" w:history="1">
        <w:r w:rsidR="00490C11" w:rsidRPr="00490C11">
          <w:rPr>
            <w:rFonts w:ascii="Times New Roman" w:eastAsia="Times New Roman" w:hAnsi="Times New Roman" w:cs="Times New Roman"/>
            <w:b/>
            <w:bCs/>
            <w:color w:val="0000FF"/>
            <w:sz w:val="18"/>
            <w:szCs w:val="18"/>
          </w:rPr>
          <w:t>http://defendglendale.weebly.com/</w:t>
        </w:r>
      </w:hyperlink>
    </w:p>
    <w:p w:rsidR="00490C11" w:rsidRPr="00490C11" w:rsidRDefault="00490C11" w:rsidP="00490C11">
      <w:pPr>
        <w:spacing w:after="0" w:line="240" w:lineRule="auto"/>
        <w:rPr>
          <w:rFonts w:ascii="Times New Roman" w:eastAsia="Times New Roman" w:hAnsi="Times New Roman" w:cs="Times New Roman"/>
          <w:sz w:val="24"/>
          <w:szCs w:val="24"/>
        </w:rPr>
      </w:pPr>
      <w:r w:rsidRPr="00490C11">
        <w:rPr>
          <w:rFonts w:ascii="Times New Roman" w:eastAsia="Times New Roman" w:hAnsi="Times New Roman" w:cs="Times New Roman"/>
          <w:b/>
          <w:bCs/>
          <w:color w:val="0000FF"/>
          <w:sz w:val="18"/>
          <w:szCs w:val="18"/>
        </w:rPr>
        <w:t>P.O. Box 14616, Minneapolis, MN 55414</w:t>
      </w:r>
      <w:bookmarkStart w:id="0" w:name="_GoBack"/>
      <w:bookmarkEnd w:id="0"/>
    </w:p>
    <w:sectPr w:rsidR="00490C11" w:rsidRPr="00490C11" w:rsidSect="0071288B">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Hebrew">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409"/>
    <w:rsid w:val="00184979"/>
    <w:rsid w:val="00220A5B"/>
    <w:rsid w:val="002218B5"/>
    <w:rsid w:val="00353F84"/>
    <w:rsid w:val="00383689"/>
    <w:rsid w:val="00490C11"/>
    <w:rsid w:val="004F0D01"/>
    <w:rsid w:val="00531860"/>
    <w:rsid w:val="00573488"/>
    <w:rsid w:val="00681B46"/>
    <w:rsid w:val="00683A48"/>
    <w:rsid w:val="006E4FB1"/>
    <w:rsid w:val="0071288B"/>
    <w:rsid w:val="007E7B7F"/>
    <w:rsid w:val="007F44EF"/>
    <w:rsid w:val="00885409"/>
    <w:rsid w:val="008B3645"/>
    <w:rsid w:val="00B40C3E"/>
    <w:rsid w:val="00B641AD"/>
    <w:rsid w:val="00C7298C"/>
    <w:rsid w:val="00CE1F59"/>
    <w:rsid w:val="00EC1DE9"/>
    <w:rsid w:val="00EF19B0"/>
    <w:rsid w:val="00F01928"/>
    <w:rsid w:val="00F515A6"/>
    <w:rsid w:val="00FB50D5"/>
    <w:rsid w:val="00FC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1F59"/>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7F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1F59"/>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7F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fendglendale" TargetMode="External"/><Relationship Id="rId3" Type="http://schemas.openxmlformats.org/officeDocument/2006/relationships/settings" Target="settings.xml"/><Relationship Id="rId7" Type="http://schemas.openxmlformats.org/officeDocument/2006/relationships/hyperlink" Target="https://www.facebook.com/DefendGlendale/inf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efendglendale@gmail.com"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fendglendale.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Community Action Partnership</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Ladan Yusuf</dc:creator>
  <cp:lastModifiedBy>Ladan Yusuf</cp:lastModifiedBy>
  <cp:revision>5</cp:revision>
  <dcterms:created xsi:type="dcterms:W3CDTF">2016-08-28T18:06:00Z</dcterms:created>
  <dcterms:modified xsi:type="dcterms:W3CDTF">2016-08-28T18:22:00Z</dcterms:modified>
</cp:coreProperties>
</file>